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Toc6766114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预定展位流程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1.打开学校就业网网站https://hbjhart.91wllm.com/，选择单位登录，没有注册过的用人单位需立即注册，已注册过的用人单位可以直接登录，登录后等待学校审核，如图：</w:t>
      </w:r>
    </w:p>
    <w:p>
      <w:pPr>
        <w:rPr>
          <w:rFonts w:hint="eastAsia" w:eastAsia="宋体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103505</wp:posOffset>
            </wp:positionV>
            <wp:extent cx="2448560" cy="2971800"/>
            <wp:effectExtent l="0" t="0" r="889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346075</wp:posOffset>
            </wp:positionV>
            <wp:extent cx="3330575" cy="2487295"/>
            <wp:effectExtent l="0" t="0" r="3175" b="825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2.登录后选择招聘会，搜索江汉艺术职业学院，在全部招聘会下显示“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潜江市2024年‘才聚荆楚’高校毕业生专场招聘会暨促进青年就业创业活动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”，点击预定展位后填写相关资料并提交。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266700</wp:posOffset>
            </wp:positionV>
            <wp:extent cx="5271135" cy="2840355"/>
            <wp:effectExtent l="0" t="0" r="5715" b="17145"/>
            <wp:wrapSquare wrapText="bothSides"/>
            <wp:docPr id="3" name="图片 1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20" w:lineRule="auto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120" w:lineRule="auto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576" w:tblpY="587"/>
        <w:tblOverlap w:val="never"/>
        <w:tblW w:w="88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570"/>
        <w:gridCol w:w="279"/>
        <w:gridCol w:w="436"/>
        <w:gridCol w:w="828"/>
        <w:gridCol w:w="1905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834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pacing w:val="2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pacing w:val="20"/>
                <w:sz w:val="44"/>
                <w:szCs w:val="44"/>
                <w:lang w:val="en-US" w:eastAsia="zh-CN"/>
              </w:rPr>
              <w:t>潜江市2024年青年创新创业推介活动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position w:val="19"/>
                <w:sz w:val="44"/>
                <w:szCs w:val="4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pacing w:val="20"/>
                <w:sz w:val="44"/>
                <w:szCs w:val="44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834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position w:val="0"/>
                <w:sz w:val="44"/>
                <w:szCs w:val="4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申报人姓名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"/>
              </w:rPr>
              <w:t>（企业法定代表人/项目团队负责人）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参加类别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创业企业组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创新创意组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二 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推荐形式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lang w:val="en-US" w:eastAsia="zh-CN"/>
              </w:rPr>
              <w:t>团市委推荐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lang w:val="en-US" w:eastAsia="zh-CN"/>
              </w:rPr>
              <w:t>院校推荐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lang w:val="en-US" w:eastAsia="zh-CN"/>
              </w:rPr>
              <w:t>人社部门推荐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lang w:val="en-US" w:eastAsia="zh-CN"/>
              </w:rPr>
              <w:t>创业园区推荐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推荐单位名称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毕业（在读）院校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毕业时间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3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3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企业/项目名称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注册地址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注册时间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注册资本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业务抖音号、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网店名称或网址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团队人数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产业领域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新一代信息技术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高端装备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新能源新材料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医养健康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高端化工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现代农业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现代海洋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文化旅游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现代物流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汽车制造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声光电和集成电路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机器人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高能电池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激光雷达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悬磁浮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u w:val="single"/>
                <w:vertAlign w:val="baseli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申报人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主要工作经历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项目简介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项目现状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股东及管理人员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信息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文化程度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企业获得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荣誉奖项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企业核心技术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□发明专利    □实用新型专利    □专有技术     □软件著作权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□创新商业模式 □其他请说明：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8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2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声明：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本人已详细阅读本次推介的相关文件，并保证遵守有关规定。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Autospacing="0" w:line="420" w:lineRule="exact"/>
              <w:ind w:left="420" w:leftChars="200" w:right="0" w:firstLine="630"/>
              <w:jc w:val="both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2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申报人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"/>
              </w:rPr>
              <w:t>（签名）</w:t>
            </w:r>
          </w:p>
        </w:tc>
      </w:tr>
    </w:tbl>
    <w:p>
      <w:pPr>
        <w:spacing w:line="120" w:lineRule="auto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潜江市青年创新创业推介活动评审标准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创新性、示范性、引领性（30分）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1.技术和产品具有原创性、创新性（10分）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2.技术和产品具有行业领先性或取得了专利等知识产权成果，能填补国内外空白，项目在某个行业或领域具有示范性和引领性（10分）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3.项目商业模式具有可行性、创新性，项目管理和服务方式具有创新性（10分）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二、社会价值（25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1.项目直接带动就业数量，间接带动就业数量，预计未来3年将创造就业岗位的数量规模（10分）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2.项目的社会贡献（当前或预期），带动当地产业发展、资源利用、民族文化传承，带动特殊群体或困难群体就业创业，促进建档立卡困难家庭和群众增收等（10分）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3.促进节能减排、环境保护、推动绿色发展等（5分）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三、项目团队（20</w:t>
      </w:r>
      <w:r>
        <w:rPr>
          <w:rFonts w:ascii="黑体" w:hAnsi="黑体" w:eastAsia="黑体"/>
          <w:sz w:val="32"/>
          <w:szCs w:val="32"/>
        </w:rPr>
        <w:t>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1.项目第一创始人的素质、能力、背景和经历（10分）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2.团队其他成员配备的科学性、完整性和互补性（5分）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3.团队的整体运营能力和执行力（5分）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四、发展现状和前景（25分）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1.项目具有广阔的市场前景，具备大范围推广的可行性和条件（10分）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2.项目具有可持续发展的能力及良好的经济价值（10分）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3.项目运营现状和财务状况，取得的进展和成绩（5分）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120" w:lineRule="auto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cs="黑体" w:asciiTheme="majorEastAsia" w:hAnsiTheme="majorEastAsia" w:eastAsia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潜江市青年创新创业推介活动评委打分表</w:t>
      </w:r>
    </w:p>
    <w:p>
      <w:pPr>
        <w:spacing w:line="500" w:lineRule="exact"/>
        <w:jc w:val="left"/>
        <w:rPr>
          <w:rFonts w:hint="eastAsia" w:cs="黑体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sz w:val="28"/>
          <w:szCs w:val="28"/>
          <w:lang w:val="en-US" w:eastAsia="zh-CN"/>
        </w:rPr>
        <w:t>项目名称：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646"/>
        <w:gridCol w:w="96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指标</w:t>
            </w: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描述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满分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创新性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30分</w:t>
            </w: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1.技术和产品具有原创性、创新性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</w:rPr>
              <w:t>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3.项目商业模式具有可行性、创新性，项目管理和服务方式具有创新性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价值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theme="majorEastAsia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1.项目直接带动就业岗位的数量，间接带动创业就业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的数量，预计未来</w:t>
            </w:r>
            <w:r>
              <w:rPr>
                <w:rFonts w:ascii="仿宋" w:hAnsi="仿宋" w:eastAsia="仿宋"/>
                <w:kern w:val="0"/>
                <w:sz w:val="24"/>
              </w:rPr>
              <w:t>3年将创造就业岗位的数量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规模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2.项目的社会贡献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（当前或预期），带动</w:t>
            </w:r>
            <w:r>
              <w:rPr>
                <w:rFonts w:hint="eastAsia" w:ascii="仿宋" w:hAnsi="仿宋" w:eastAsia="仿宋"/>
                <w:sz w:val="24"/>
              </w:rPr>
              <w:t>当地产业发展、资源利用、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民族文化传承，带动特殊群体或困难群体就业创业，促进建档立卡困难家庭和群众增收。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3.促进节能减排、环境保护、推动绿色发展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20分</w:t>
            </w:r>
          </w:p>
        </w:tc>
        <w:tc>
          <w:tcPr>
            <w:tcW w:w="5646" w:type="dxa"/>
            <w:vAlign w:val="center"/>
          </w:tcPr>
          <w:p>
            <w:pPr>
              <w:pStyle w:val="10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1.项目第一创始人的素质、能力、背景和经历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pStyle w:val="10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其他成员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配备的科学性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、完整性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和互补性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pStyle w:val="10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团队的整体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运营能力和执行能力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市场及发展前景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25分</w:t>
            </w:r>
          </w:p>
        </w:tc>
        <w:tc>
          <w:tcPr>
            <w:tcW w:w="5646" w:type="dxa"/>
            <w:vAlign w:val="center"/>
          </w:tcPr>
          <w:p>
            <w:pPr>
              <w:pStyle w:val="10"/>
              <w:spacing w:line="360" w:lineRule="exact"/>
              <w:ind w:firstLine="0" w:firstLineChars="0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项目是否具有广阔的市场前景，具备大范围占据市场的可行性和条件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pStyle w:val="10"/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2.项目可持续发展的能力，及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能创造的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经济价值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pStyle w:val="10"/>
              <w:spacing w:line="360" w:lineRule="exact"/>
              <w:ind w:firstLine="0" w:firstLineChars="0"/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3.项目运营现状和财务状况，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</w:rPr>
              <w:t>已</w:t>
            </w:r>
            <w:r>
              <w:rPr>
                <w:rFonts w:ascii="仿宋" w:hAnsi="仿宋" w:eastAsia="仿宋" w:cstheme="majorEastAsia"/>
                <w:kern w:val="0"/>
                <w:sz w:val="24"/>
                <w:szCs w:val="24"/>
              </w:rPr>
              <w:t>取得的进展和成绩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5</w:t>
            </w:r>
            <w:r>
              <w:rPr>
                <w:rFonts w:ascii="仿宋" w:hAnsi="仿宋" w:eastAsia="仿宋" w:cstheme="majorEastAsia"/>
                <w:kern w:val="0"/>
                <w:sz w:val="24"/>
              </w:rPr>
              <w:t>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总分</w:t>
            </w:r>
          </w:p>
        </w:tc>
        <w:tc>
          <w:tcPr>
            <w:tcW w:w="5646" w:type="dxa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100分</w:t>
            </w:r>
          </w:p>
        </w:tc>
        <w:tc>
          <w:tcPr>
            <w:tcW w:w="912" w:type="dxa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签字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建议</w:t>
            </w:r>
            <w:r>
              <w:rPr>
                <w:rFonts w:hint="eastAsia" w:ascii="仿宋" w:hAnsi="仿宋" w:eastAsia="仿宋" w:cstheme="majorEastAsia"/>
                <w:kern w:val="0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ind w:firstLine="720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仿宋" w:hAnsi="仿宋" w:eastAsia="仿宋" w:cstheme="majorEastAsia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>评委签名：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ajorEastAsia"/>
                <w:kern w:val="0"/>
                <w:sz w:val="24"/>
              </w:rPr>
            </w:pPr>
            <w:r>
              <w:rPr>
                <w:rFonts w:hint="eastAsia" w:ascii="仿宋" w:hAnsi="仿宋" w:eastAsia="仿宋" w:cstheme="majorEastAsia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theme="majorEastAsia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787"/>
        <w:gridCol w:w="3130"/>
        <w:gridCol w:w="5369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-21590</wp:posOffset>
                      </wp:positionV>
                      <wp:extent cx="1186180" cy="554355"/>
                      <wp:effectExtent l="0" t="0" r="13970" b="1714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405" y="653415"/>
                                <a:ext cx="1186180" cy="554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560" w:lineRule="exact"/>
                                    <w:jc w:val="both"/>
                                    <w:rPr>
                                      <w:rFonts w:hint="default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附件：5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8pt;margin-top:-1.7pt;height:43.65pt;width:93.4pt;z-index:251662336;mso-width-relative:page;mso-height-relative:page;" fillcolor="#FFFFFF [3201]" filled="t" stroked="f" coordsize="21600,21600" o:gfxdata="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80ZC1AAA&#10;AAgBAAAPAAAAAAAAAAEAIAAAACIAAABkcnMvZG93bnJldi54bWxQSwECFAAUAAAACACHTuJA21+c&#10;fVsCAACZBAAADgAAAAAAAAABACAAAAAj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60" w:lineRule="exact"/>
                              <w:jc w:val="both"/>
                              <w:rPr>
                                <w:rFonts w:hint="default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附件：5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潜江市青年创新创业推介活动流程表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同步进行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08:30—09：00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用人单位报到、布置展位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宣传报道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09：00—09：45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管理学生进场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才艺展示表演（歌舞、直播、手工作品、美术作品）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09：45—10：00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音乐、表演学生进场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才艺展示表演（歌舞、直播、手工作品、美术作品）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10：00—10：40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学前学生进场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才艺展示表演（歌舞、直播、手工作品、美术作品）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10：40—11：20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设计、龙虾学生进场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才艺展示表演（歌舞、直播、手工作品、美术作品）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12:00—14:00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14：30-16:30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“邮储杯”创新创业推介活动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宣传报道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老校区西5栋多媒体教室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16：30-17:00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就业创业政策宣讲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宣传报道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老校区西5栋多媒体教室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江汉艺术职业学院毕业生生源信息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24届在校人数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25届在校人数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A305271-18B1-4DB5-8E39-DF3DB19507C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6A2102-F45A-4059-BDCD-2997EF0401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06885C6-2BF4-44D4-8185-7D964D0209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28B8EBE-A8CC-4D63-8FAB-6E6232CBE7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3861D4A-EBEF-4C7A-A2EF-9D1225CD0B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mZmNmQ0ZjJkNzE5MWE5MDEzYjhiYWUzMDIzMzEifQ=="/>
  </w:docVars>
  <w:rsids>
    <w:rsidRoot w:val="00000000"/>
    <w:rsid w:val="0DF81557"/>
    <w:rsid w:val="120C4EA3"/>
    <w:rsid w:val="15797609"/>
    <w:rsid w:val="15FC71C3"/>
    <w:rsid w:val="20C56854"/>
    <w:rsid w:val="2A7751C6"/>
    <w:rsid w:val="43355FE7"/>
    <w:rsid w:val="4637739E"/>
    <w:rsid w:val="5818586B"/>
    <w:rsid w:val="5C3D1F96"/>
    <w:rsid w:val="63F41E2E"/>
    <w:rsid w:val="6F071616"/>
    <w:rsid w:val="76C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autoRedefine/>
    <w:qFormat/>
    <w:uiPriority w:val="22"/>
    <w:rPr>
      <w:b/>
    </w:rPr>
  </w:style>
  <w:style w:type="character" w:styleId="8">
    <w:name w:val="Emphasis"/>
    <w:basedOn w:val="6"/>
    <w:autoRedefine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列出段落21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2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2024-04-10T00:33:00Z</dcterms:created>
  <dc:creator>PC</dc:creator>
  <cp:lastModifiedBy>张玉丽</cp:lastModifiedBy>
  <dcterms:modified xsi:type="dcterms:W3CDTF">2024-04-25T08:03:50Z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D09617C933A6497DB7DBEA4253DF9DC2_12</vt:lpwstr>
  </property>
</Properties>
</file>